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04380" cy="128651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0.19pt;height:101.3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«Вожатская деятельность» </w:t>
      </w: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Чемпионата </w:t>
      </w: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профессиональному мастерству «Профессионалы»</w:t>
      </w:r>
      <w:r>
        <w:rPr>
          <w:rFonts w:ascii="Times New Roman" w:hAnsi="Times New Roman" w:cs="Times New Roman"/>
          <w:b/>
          <w:color w:val="ff0000"/>
          <w:sz w:val="24"/>
          <w:szCs w:val="28"/>
        </w:rPr>
      </w:r>
      <w:r>
        <w:rPr>
          <w:rFonts w:ascii="Times New Roman" w:hAnsi="Times New Roman" w:cs="Times New Roman"/>
          <w:b/>
          <w:color w:val="ff0000"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 проведения </w:t>
      </w:r>
      <w:r>
        <w:rPr>
          <w:rFonts w:ascii="Times New Roman" w:hAnsi="Times New Roman" w:cs="Times New Roman"/>
          <w:b/>
          <w:sz w:val="24"/>
          <w:szCs w:val="28"/>
        </w:rPr>
        <w:t xml:space="preserve">Забайкальский край</w:t>
      </w: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46"/>
        <w:tblW w:w="10468" w:type="dxa"/>
        <w:tblLook w:val="04A0" w:firstRow="1" w:lastRow="0" w:firstColumn="1" w:lastColumn="0" w:noHBand="0" w:noVBand="1"/>
      </w:tblPr>
      <w:tblGrid>
        <w:gridCol w:w="4357"/>
        <w:gridCol w:w="6111"/>
      </w:tblGrid>
      <w:tr>
        <w:tblPrEx/>
        <w:trPr>
          <w:trHeight w:val="528"/>
        </w:trPr>
        <w:tc>
          <w:tcPr>
            <w:gridSpan w:val="2"/>
            <w:shd w:val="clear" w:color="auto" w:fill="9bdb7f"/>
            <w:tcW w:w="104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262"/>
        </w:trPr>
        <w:tc>
          <w:tcPr>
            <w:tcW w:w="4357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6110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10.02.2026-14.02.2026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1051"/>
        </w:trPr>
        <w:tc>
          <w:tcPr>
            <w:tcW w:w="4357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Место проведения и адрес площадки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6110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ГАПОУ «Читинский педагогический колледж», г. Чита, ул. Красной Звезды, д.51А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457"/>
        </w:trPr>
        <w:tc>
          <w:tcPr>
            <w:tcW w:w="4357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</w:t>
            </w:r>
            <w:r>
              <w:rPr>
                <w:b/>
                <w:sz w:val="24"/>
                <w:szCs w:val="28"/>
              </w:rPr>
              <w:t xml:space="preserve"> Главного эксперта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6110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Цыренов Кирилл Юрьевич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457"/>
        </w:trPr>
        <w:tc>
          <w:tcPr>
            <w:tcW w:w="4357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6110" w:type="dxa"/>
            <w:textDirection w:val="lrTb"/>
            <w:noWrap w:val="false"/>
          </w:tcPr>
          <w:p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8-924-510-54</w:t>
            </w:r>
            <w:r>
              <w:rPr>
                <w:sz w:val="24"/>
                <w:szCs w:val="28"/>
                <w:lang w:val="en-US"/>
              </w:rPr>
              <w:t xml:space="preserve">-</w:t>
            </w:r>
            <w:r>
              <w:rPr>
                <w:sz w:val="24"/>
                <w:szCs w:val="28"/>
              </w:rPr>
              <w:t xml:space="preserve">15 </w:t>
            </w:r>
            <w:r>
              <w:rPr>
                <w:sz w:val="24"/>
                <w:szCs w:val="28"/>
                <w:lang w:val="en-US"/>
              </w:rPr>
              <w:t xml:space="preserve">cyrenovk@mail.ru</w:t>
            </w:r>
            <w:r>
              <w:rPr>
                <w:sz w:val="24"/>
                <w:szCs w:val="28"/>
                <w:lang w:val="en-US"/>
              </w:rPr>
            </w:r>
            <w:r>
              <w:rPr>
                <w:sz w:val="24"/>
                <w:szCs w:val="28"/>
                <w:lang w:val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46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>
        <w:tblPrEx/>
        <w:trPr>
          <w:trHeight w:val="515"/>
        </w:trPr>
        <w:tc>
          <w:tcPr>
            <w:gridSpan w:val="2"/>
            <w:shd w:val="clear" w:color="auto" w:fill="bee7ab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</w:t>
            </w:r>
            <w:r>
              <w:rPr>
                <w:b/>
                <w:sz w:val="24"/>
                <w:szCs w:val="28"/>
              </w:rPr>
              <w:t xml:space="preserve">-</w:t>
            </w:r>
            <w:r>
              <w:rPr>
                <w:b/>
                <w:sz w:val="24"/>
                <w:szCs w:val="28"/>
              </w:rPr>
              <w:t xml:space="preserve">2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9» </w:t>
            </w:r>
            <w:r>
              <w:rPr>
                <w:b/>
                <w:sz w:val="24"/>
                <w:szCs w:val="28"/>
              </w:rPr>
              <w:t xml:space="preserve"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6 г.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14:00-14:15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Регистрация конкурсантов, экспертов-наставн</w:t>
            </w:r>
            <w:r>
              <w:rPr>
                <w:sz w:val="24"/>
                <w:szCs w:val="24"/>
              </w:rPr>
              <w:t xml:space="preserve">иков, индустриального эксперта.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13:00-14:00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– 15:00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Приемка площадки к проведению отборочного этапа Чемпионата по профессиональному мастерству «Профессионалы»: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– 15:15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технических администраторов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15:15-16:00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Подписание Акта готовности площадки к проведению чемпионата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  <w:t xml:space="preserve">:00-1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экспертов-наставников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0-1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экспертов-наставников с конкурсной и нормативной документацией.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ролей между экспертами.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задания.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bee7ab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</w:t>
            </w:r>
            <w:r>
              <w:rPr>
                <w:b/>
                <w:sz w:val="24"/>
                <w:szCs w:val="28"/>
              </w:rPr>
              <w:t xml:space="preserve">-</w:t>
            </w:r>
            <w:r>
              <w:rPr>
                <w:b/>
                <w:sz w:val="24"/>
                <w:szCs w:val="28"/>
              </w:rPr>
              <w:t xml:space="preserve">1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10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6 г.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0-11:30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РЧ «Профессионалы» в Забайкальском крае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2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12:00-</w:t>
            </w:r>
            <w:r>
              <w:rPr>
                <w:sz w:val="24"/>
                <w:szCs w:val="24"/>
              </w:rPr>
              <w:t xml:space="preserve">12:30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ТБ и ОТ.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</w:t>
            </w:r>
            <w:r>
              <w:rPr>
                <w:sz w:val="24"/>
                <w:szCs w:val="24"/>
              </w:rPr>
              <w:t xml:space="preserve">0-14</w:t>
            </w:r>
            <w:r>
              <w:rPr>
                <w:sz w:val="24"/>
                <w:szCs w:val="24"/>
              </w:rPr>
              <w:t xml:space="preserve">:30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– распределение конкурсных рабочих мест. Знакомство конкурсантов с площадкой и оборудованием, с конкурсной и нормативной документацией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  <w:t xml:space="preserve">:30</w:t>
            </w: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  <w:t xml:space="preserve">5: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и подписание протоколов.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bee7ab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11</w:t>
            </w:r>
            <w:r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8.30 - 8.45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Брифинги на конкурсных площадках.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8.45 – 9.00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Инструктаж конкурсантов, жеребьевка, знакомство с </w:t>
            </w:r>
            <w:r>
              <w:rPr>
                <w:sz w:val="24"/>
                <w:szCs w:val="24"/>
              </w:rPr>
              <w:t xml:space="preserve">актуализированным КЗ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9.00 – 10.00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Модуль А. </w:t>
            </w:r>
            <w:r>
              <w:rPr>
                <w:sz w:val="24"/>
                <w:szCs w:val="24"/>
              </w:rPr>
              <w:t xml:space="preserve">Планирование деятельности временного детского коллектива (инвариант)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10.00 – 10.15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Технический перерыв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10.15 -11.45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Модуль А. </w:t>
            </w:r>
            <w:r>
              <w:rPr>
                <w:sz w:val="24"/>
                <w:szCs w:val="24"/>
              </w:rPr>
              <w:t xml:space="preserve">Планирование деятельности временного детского коллектива (инвариант)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11.45</w:t>
            </w:r>
            <w:r>
              <w:rPr>
                <w:sz w:val="24"/>
                <w:szCs w:val="24"/>
              </w:rPr>
              <w:t xml:space="preserve"> – 12.30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12.30-14.00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Модуль Б. </w:t>
            </w:r>
            <w:r>
              <w:rPr>
                <w:sz w:val="24"/>
                <w:szCs w:val="24"/>
              </w:rPr>
              <w:t xml:space="preserve">Разработка познавательного отрядного коллективного творческого дела (КТД) игрового характера в рамках философской смены. (инвариант)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14.00 - 14.10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Технический перерыв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14.10 - 15.40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Б. </w:t>
            </w:r>
            <w:r>
              <w:rPr>
                <w:sz w:val="24"/>
                <w:szCs w:val="24"/>
              </w:rPr>
              <w:t xml:space="preserve">Разработка познавательного отрядного коллективного творческого дела (КТД) игрового характера в рамках философской смены. (инвариант)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– 18.00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Собрания экспертов: подведение итогов дня. Внесение результатов в ЦСО.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bee7ab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12» </w:t>
            </w:r>
            <w:r>
              <w:rPr>
                <w:b/>
                <w:sz w:val="24"/>
                <w:szCs w:val="28"/>
              </w:rPr>
              <w:t xml:space="preserve"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1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8.30 - 8.45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Брифинги на конкурсных площадках.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8.45 – 9.00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конкурсантов, жеребьевка, знакомство с актуализированным КЗ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– 11.40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Модуль В. Организация работы, направленной на развитие личностных качеств временного детского коллектива (вариатив, подготовка задания).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11.45 – 12.25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12.30 -14.30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Модуль В. Организация работы, направленной на развитие личностных качеств временного детского коллектива (демонстрация задания).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15.00 – 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Собрания экспертов: подведение итогов дня. Внесение результатов в ЦСО.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bee7ab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13» </w:t>
            </w:r>
            <w:r>
              <w:rPr>
                <w:b/>
                <w:sz w:val="24"/>
                <w:szCs w:val="28"/>
              </w:rPr>
              <w:t xml:space="preserve">февраля 2026 г.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9.00 – 9.15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Брифинги на конкурсных площадках.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9.15 – 9.30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Инструктаж конкурсантов, жеребьевка, знакомство с актуализированным КЗ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9.30 – 11.30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Модуль Г. </w:t>
            </w:r>
            <w:r>
              <w:rPr>
                <w:sz w:val="24"/>
                <w:szCs w:val="24"/>
              </w:rPr>
              <w:t xml:space="preserve">Включение воспитанников временного детского коллектива в систему мотивационных мероприятий ДОЛ (индивидуальная подготовка задания).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11.30 – 11.40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Технический перерыв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11.40 -13.15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Модуль В. </w:t>
            </w:r>
            <w:r>
              <w:rPr>
                <w:sz w:val="24"/>
                <w:szCs w:val="24"/>
              </w:rPr>
              <w:t xml:space="preserve">Включение воспитанников временного детского коллектива в систему мотивационных мероприятий ДОЛ (коллективная подготовка задания).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13.20 – 14.00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– 14.30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Модуль Г. </w:t>
            </w:r>
            <w:r>
              <w:rPr>
                <w:sz w:val="24"/>
                <w:szCs w:val="24"/>
              </w:rPr>
              <w:t xml:space="preserve">Включение воспитанников временного детского коллектива в систему мотивационных мероприятий ДОЛ (демонстрация задания).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14.30-16.30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Собрания экспертов: подведение итогов дня. Внесение результатов в ЦСО.</w:t>
            </w:r>
            <w:r>
              <w:rPr>
                <w:sz w:val="24"/>
                <w:szCs w:val="24"/>
              </w:rPr>
              <w:t xml:space="preserve"> Подписание протоколов.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Style w:val="946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>
        <w:tblPrEx/>
        <w:trPr>
          <w:trHeight w:val="510"/>
        </w:trPr>
        <w:tc>
          <w:tcPr>
            <w:gridSpan w:val="2"/>
            <w:shd w:val="clear" w:color="ffffff" w:fill="bee7ab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14» </w:t>
            </w:r>
            <w:r>
              <w:rPr>
                <w:b/>
                <w:sz w:val="24"/>
                <w:szCs w:val="28"/>
              </w:rPr>
              <w:t xml:space="preserve">февраля 2026 г.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12.00 – 13.30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Закрытие </w:t>
            </w:r>
            <w:r>
              <w:rPr>
                <w:sz w:val="24"/>
                <w:szCs w:val="24"/>
              </w:rPr>
              <w:t xml:space="preserve">РЧ «Профессионалы» в Забайкальском крае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noto sans symbols">
    <w:panose1 w:val="020B0502040504020204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DejaVu Sans">
    <w:panose1 w:val="020B0603030804020204"/>
  </w:font>
  <w:font w:name="Cambria">
    <w:panose1 w:val="02040503050406030204"/>
  </w:font>
  <w:font w:name="Calibri">
    <w:panose1 w:val="020F0502020204030204"/>
  </w:font>
  <w:font w:name="FrutigerLTStd-Light">
    <w:panose1 w:val="02000603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929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929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9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pStyle w:val="993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pStyle w:val="967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pStyle w:val="981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pStyle w:val="949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1 Char"/>
    <w:basedOn w:val="924"/>
    <w:link w:val="915"/>
    <w:uiPriority w:val="9"/>
    <w:rPr>
      <w:rFonts w:ascii="Arial" w:hAnsi="Arial" w:eastAsia="Arial" w:cs="Arial"/>
      <w:sz w:val="40"/>
      <w:szCs w:val="40"/>
    </w:rPr>
  </w:style>
  <w:style w:type="character" w:styleId="759">
    <w:name w:val="Heading 2 Char"/>
    <w:basedOn w:val="924"/>
    <w:link w:val="916"/>
    <w:uiPriority w:val="9"/>
    <w:rPr>
      <w:rFonts w:ascii="Arial" w:hAnsi="Arial" w:eastAsia="Arial" w:cs="Arial"/>
      <w:sz w:val="34"/>
    </w:rPr>
  </w:style>
  <w:style w:type="character" w:styleId="760">
    <w:name w:val="Heading 3 Char"/>
    <w:basedOn w:val="924"/>
    <w:link w:val="917"/>
    <w:uiPriority w:val="9"/>
    <w:rPr>
      <w:rFonts w:ascii="Arial" w:hAnsi="Arial" w:eastAsia="Arial" w:cs="Arial"/>
      <w:sz w:val="30"/>
      <w:szCs w:val="30"/>
    </w:rPr>
  </w:style>
  <w:style w:type="character" w:styleId="761">
    <w:name w:val="Heading 4 Char"/>
    <w:basedOn w:val="924"/>
    <w:link w:val="918"/>
    <w:uiPriority w:val="9"/>
    <w:rPr>
      <w:rFonts w:ascii="Arial" w:hAnsi="Arial" w:eastAsia="Arial" w:cs="Arial"/>
      <w:b/>
      <w:bCs/>
      <w:sz w:val="26"/>
      <w:szCs w:val="26"/>
    </w:rPr>
  </w:style>
  <w:style w:type="character" w:styleId="762">
    <w:name w:val="Heading 5 Char"/>
    <w:basedOn w:val="924"/>
    <w:link w:val="919"/>
    <w:uiPriority w:val="9"/>
    <w:rPr>
      <w:rFonts w:ascii="Arial" w:hAnsi="Arial" w:eastAsia="Arial" w:cs="Arial"/>
      <w:b/>
      <w:bCs/>
      <w:sz w:val="24"/>
      <w:szCs w:val="24"/>
    </w:rPr>
  </w:style>
  <w:style w:type="character" w:styleId="763">
    <w:name w:val="Heading 6 Char"/>
    <w:basedOn w:val="924"/>
    <w:link w:val="920"/>
    <w:uiPriority w:val="9"/>
    <w:rPr>
      <w:rFonts w:ascii="Arial" w:hAnsi="Arial" w:eastAsia="Arial" w:cs="Arial"/>
      <w:b/>
      <w:bCs/>
      <w:sz w:val="22"/>
      <w:szCs w:val="22"/>
    </w:rPr>
  </w:style>
  <w:style w:type="character" w:styleId="764">
    <w:name w:val="Heading 7 Char"/>
    <w:basedOn w:val="924"/>
    <w:link w:val="9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8 Char"/>
    <w:basedOn w:val="924"/>
    <w:link w:val="922"/>
    <w:uiPriority w:val="9"/>
    <w:rPr>
      <w:rFonts w:ascii="Arial" w:hAnsi="Arial" w:eastAsia="Arial" w:cs="Arial"/>
      <w:i/>
      <w:iCs/>
      <w:sz w:val="22"/>
      <w:szCs w:val="22"/>
    </w:rPr>
  </w:style>
  <w:style w:type="character" w:styleId="766">
    <w:name w:val="Heading 9 Char"/>
    <w:basedOn w:val="924"/>
    <w:link w:val="923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Title"/>
    <w:basedOn w:val="914"/>
    <w:next w:val="914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basedOn w:val="924"/>
    <w:link w:val="767"/>
    <w:uiPriority w:val="10"/>
    <w:rPr>
      <w:sz w:val="48"/>
      <w:szCs w:val="48"/>
    </w:rPr>
  </w:style>
  <w:style w:type="paragraph" w:styleId="769">
    <w:name w:val="Subtitle"/>
    <w:basedOn w:val="914"/>
    <w:next w:val="914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basedOn w:val="924"/>
    <w:link w:val="769"/>
    <w:uiPriority w:val="11"/>
    <w:rPr>
      <w:sz w:val="24"/>
      <w:szCs w:val="24"/>
    </w:rPr>
  </w:style>
  <w:style w:type="paragraph" w:styleId="771">
    <w:name w:val="Quote"/>
    <w:basedOn w:val="914"/>
    <w:next w:val="914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14"/>
    <w:next w:val="914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character" w:styleId="775">
    <w:name w:val="Header Char"/>
    <w:basedOn w:val="924"/>
    <w:link w:val="927"/>
    <w:uiPriority w:val="99"/>
  </w:style>
  <w:style w:type="character" w:styleId="776">
    <w:name w:val="Footer Char"/>
    <w:basedOn w:val="924"/>
    <w:link w:val="929"/>
    <w:uiPriority w:val="99"/>
  </w:style>
  <w:style w:type="character" w:styleId="777">
    <w:name w:val="Caption Char"/>
    <w:basedOn w:val="960"/>
    <w:link w:val="929"/>
    <w:uiPriority w:val="99"/>
  </w:style>
  <w:style w:type="table" w:styleId="778">
    <w:name w:val="Table Grid Light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7">
    <w:name w:val="List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8">
    <w:name w:val="List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9">
    <w:name w:val="List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0">
    <w:name w:val="List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1">
    <w:name w:val="List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2">
    <w:name w:val="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4">
    <w:name w:val="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5">
    <w:name w:val="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6">
    <w:name w:val="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7">
    <w:name w:val="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8">
    <w:name w:val="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9">
    <w:name w:val="Bordered &amp; 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Bordered &amp; 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Bordered &amp; 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Bordered &amp; 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Bordered &amp; 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Bordered &amp; 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3">
    <w:name w:val="Footnote Text Char"/>
    <w:link w:val="963"/>
    <w:uiPriority w:val="99"/>
    <w:rPr>
      <w:sz w:val="18"/>
    </w:rPr>
  </w:style>
  <w:style w:type="paragraph" w:styleId="904">
    <w:name w:val="endnote text"/>
    <w:basedOn w:val="914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basedOn w:val="924"/>
    <w:uiPriority w:val="99"/>
    <w:semiHidden/>
    <w:unhideWhenUsed/>
    <w:rPr>
      <w:vertAlign w:val="superscript"/>
    </w:rPr>
  </w:style>
  <w:style w:type="paragraph" w:styleId="907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</w:style>
  <w:style w:type="paragraph" w:styleId="915">
    <w:name w:val="Heading 1"/>
    <w:basedOn w:val="914"/>
    <w:next w:val="914"/>
    <w:link w:val="936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916">
    <w:name w:val="Heading 2"/>
    <w:basedOn w:val="914"/>
    <w:next w:val="914"/>
    <w:link w:val="937"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917">
    <w:name w:val="Heading 3"/>
    <w:basedOn w:val="914"/>
    <w:next w:val="914"/>
    <w:link w:val="938"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918">
    <w:name w:val="Heading 4"/>
    <w:basedOn w:val="914"/>
    <w:next w:val="914"/>
    <w:link w:val="939"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919">
    <w:name w:val="Heading 5"/>
    <w:basedOn w:val="914"/>
    <w:next w:val="914"/>
    <w:link w:val="940"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920">
    <w:name w:val="Heading 6"/>
    <w:basedOn w:val="914"/>
    <w:next w:val="914"/>
    <w:link w:val="941"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921">
    <w:name w:val="Heading 7"/>
    <w:basedOn w:val="914"/>
    <w:next w:val="914"/>
    <w:link w:val="942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922">
    <w:name w:val="Heading 8"/>
    <w:basedOn w:val="914"/>
    <w:next w:val="914"/>
    <w:link w:val="943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923">
    <w:name w:val="Heading 9"/>
    <w:basedOn w:val="914"/>
    <w:next w:val="914"/>
    <w:link w:val="944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924" w:default="1">
    <w:name w:val="Default Paragraph Font"/>
    <w:uiPriority w:val="1"/>
    <w:semiHidden/>
    <w:unhideWhenUsed/>
  </w:style>
  <w:style w:type="table" w:styleId="9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6" w:default="1">
    <w:name w:val="No List"/>
    <w:uiPriority w:val="99"/>
    <w:semiHidden/>
    <w:unhideWhenUsed/>
  </w:style>
  <w:style w:type="paragraph" w:styleId="927">
    <w:name w:val="Header"/>
    <w:basedOn w:val="914"/>
    <w:link w:val="92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8" w:customStyle="1">
    <w:name w:val="Верхний колонтитул Знак"/>
    <w:basedOn w:val="924"/>
    <w:link w:val="927"/>
    <w:uiPriority w:val="99"/>
  </w:style>
  <w:style w:type="paragraph" w:styleId="929">
    <w:name w:val="Footer"/>
    <w:basedOn w:val="914"/>
    <w:link w:val="9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924"/>
    <w:link w:val="929"/>
    <w:uiPriority w:val="99"/>
  </w:style>
  <w:style w:type="paragraph" w:styleId="931">
    <w:name w:val="No Spacing"/>
    <w:link w:val="932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32" w:customStyle="1">
    <w:name w:val="Без интервала Знак"/>
    <w:basedOn w:val="924"/>
    <w:link w:val="931"/>
    <w:uiPriority w:val="1"/>
    <w:rPr>
      <w:rFonts w:eastAsiaTheme="minorEastAsia"/>
      <w:lang w:eastAsia="ru-RU"/>
    </w:rPr>
  </w:style>
  <w:style w:type="character" w:styleId="933">
    <w:name w:val="Placeholder Text"/>
    <w:basedOn w:val="924"/>
    <w:uiPriority w:val="99"/>
    <w:semiHidden/>
    <w:rPr>
      <w:color w:val="808080"/>
    </w:rPr>
  </w:style>
  <w:style w:type="paragraph" w:styleId="934">
    <w:name w:val="Balloon Text"/>
    <w:basedOn w:val="914"/>
    <w:link w:val="935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basedOn w:val="924"/>
    <w:link w:val="934"/>
    <w:rPr>
      <w:rFonts w:ascii="Tahoma" w:hAnsi="Tahoma" w:cs="Tahoma"/>
      <w:sz w:val="16"/>
      <w:szCs w:val="16"/>
    </w:rPr>
  </w:style>
  <w:style w:type="character" w:styleId="936" w:customStyle="1">
    <w:name w:val="Заголовок 1 Знак"/>
    <w:basedOn w:val="924"/>
    <w:link w:val="915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937" w:customStyle="1">
    <w:name w:val="Заголовок 2 Знак"/>
    <w:basedOn w:val="924"/>
    <w:link w:val="916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938" w:customStyle="1">
    <w:name w:val="Заголовок 3 Знак"/>
    <w:basedOn w:val="924"/>
    <w:link w:val="917"/>
    <w:rPr>
      <w:rFonts w:ascii="Arial" w:hAnsi="Arial" w:eastAsia="Times New Roman" w:cs="Arial"/>
      <w:b/>
      <w:bCs/>
      <w:szCs w:val="26"/>
      <w:lang w:val="en-GB"/>
    </w:rPr>
  </w:style>
  <w:style w:type="character" w:styleId="939" w:customStyle="1">
    <w:name w:val="Заголовок 4 Знак"/>
    <w:basedOn w:val="924"/>
    <w:link w:val="918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940" w:customStyle="1">
    <w:name w:val="Заголовок 5 Знак"/>
    <w:basedOn w:val="924"/>
    <w:link w:val="919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941" w:customStyle="1">
    <w:name w:val="Заголовок 6 Знак"/>
    <w:basedOn w:val="924"/>
    <w:link w:val="920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942" w:customStyle="1">
    <w:name w:val="Заголовок 7 Знак"/>
    <w:basedOn w:val="924"/>
    <w:link w:val="921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943" w:customStyle="1">
    <w:name w:val="Заголовок 8 Знак"/>
    <w:basedOn w:val="924"/>
    <w:link w:val="922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44" w:customStyle="1">
    <w:name w:val="Заголовок 9 Знак"/>
    <w:basedOn w:val="924"/>
    <w:link w:val="923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945">
    <w:name w:val="Hyperlink"/>
    <w:uiPriority w:val="99"/>
    <w:rPr>
      <w:color w:val="0000ff"/>
      <w:u w:val="single"/>
    </w:rPr>
  </w:style>
  <w:style w:type="table" w:styleId="946">
    <w:name w:val="Table Grid"/>
    <w:basedOn w:val="92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>
    <w:name w:val="toc 1"/>
    <w:basedOn w:val="914"/>
    <w:next w:val="914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948" w:customStyle="1">
    <w:name w:val="numbered list"/>
    <w:basedOn w:val="949"/>
  </w:style>
  <w:style w:type="paragraph" w:styleId="949" w:customStyle="1">
    <w:name w:val="bullet"/>
    <w:basedOn w:val="914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50">
    <w:name w:val="page number"/>
    <w:rPr>
      <w:rFonts w:ascii="Arial" w:hAnsi="Arial"/>
      <w:sz w:val="16"/>
    </w:rPr>
  </w:style>
  <w:style w:type="paragraph" w:styleId="951" w:customStyle="1">
    <w:name w:val="Doc subtitle1"/>
    <w:basedOn w:val="914"/>
    <w:link w:val="962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952" w:customStyle="1">
    <w:name w:val="Doc subtitle2"/>
    <w:basedOn w:val="914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953" w:customStyle="1">
    <w:name w:val="Doc title"/>
    <w:basedOn w:val="914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954">
    <w:name w:val="Body Text"/>
    <w:basedOn w:val="914"/>
    <w:link w:val="955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955" w:customStyle="1">
    <w:name w:val="Основной текст Знак"/>
    <w:basedOn w:val="924"/>
    <w:link w:val="954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956">
    <w:name w:val="Body Text Indent 2"/>
    <w:basedOn w:val="914"/>
    <w:link w:val="957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957" w:customStyle="1">
    <w:name w:val="Основной текст с отступом 2 Знак"/>
    <w:basedOn w:val="924"/>
    <w:link w:val="956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958">
    <w:name w:val="Body Text 2"/>
    <w:basedOn w:val="914"/>
    <w:link w:val="959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959" w:customStyle="1">
    <w:name w:val="Основной текст 2 Знак"/>
    <w:basedOn w:val="924"/>
    <w:link w:val="958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960">
    <w:name w:val="Caption"/>
    <w:basedOn w:val="914"/>
    <w:next w:val="914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961" w:customStyle="1">
    <w:name w:val="Абзац списка1"/>
    <w:basedOn w:val="914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62" w:customStyle="1">
    <w:name w:val="Doc subtitle1 Char"/>
    <w:link w:val="951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963">
    <w:name w:val="footnote text"/>
    <w:basedOn w:val="914"/>
    <w:link w:val="964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64" w:customStyle="1">
    <w:name w:val="Текст сноски Знак"/>
    <w:basedOn w:val="924"/>
    <w:link w:val="963"/>
    <w:rPr>
      <w:rFonts w:ascii="Times New Roman" w:hAnsi="Times New Roman" w:eastAsia="Times New Roman" w:cs="Times New Roman"/>
      <w:szCs w:val="20"/>
      <w:lang w:eastAsia="ru-RU"/>
    </w:rPr>
  </w:style>
  <w:style w:type="character" w:styleId="965">
    <w:name w:val="footnote reference"/>
    <w:rPr>
      <w:vertAlign w:val="superscript"/>
    </w:rPr>
  </w:style>
  <w:style w:type="character" w:styleId="966">
    <w:name w:val="FollowedHyperlink"/>
    <w:rPr>
      <w:color w:val="800080"/>
      <w:u w:val="single"/>
    </w:rPr>
  </w:style>
  <w:style w:type="paragraph" w:styleId="967" w:customStyle="1">
    <w:name w:val="цветной текст"/>
    <w:basedOn w:val="914"/>
    <w:qFormat/>
    <w:pPr>
      <w:numPr>
        <w:ilvl w:val="0"/>
        <w:numId w:val="3"/>
      </w:numPr>
      <w:jc w:val="both"/>
      <w:spacing w:after="0" w:line="360" w:lineRule="auto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968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969" w:customStyle="1">
    <w:name w:val="выделение цвет"/>
    <w:basedOn w:val="914"/>
    <w:link w:val="982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70" w:customStyle="1">
    <w:name w:val="цвет в таблице"/>
    <w:rPr>
      <w:color w:val="2c8de6"/>
    </w:rPr>
  </w:style>
  <w:style w:type="paragraph" w:styleId="971">
    <w:name w:val="TOC Heading"/>
    <w:basedOn w:val="915"/>
    <w:next w:val="914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972">
    <w:name w:val="toc 2"/>
    <w:basedOn w:val="914"/>
    <w:next w:val="914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  <w:lang w:eastAsia="ru-RU"/>
    </w:rPr>
  </w:style>
  <w:style w:type="paragraph" w:styleId="973">
    <w:name w:val="toc 3"/>
    <w:basedOn w:val="914"/>
    <w:next w:val="914"/>
    <w:uiPriority w:val="39"/>
    <w:unhideWhenUsed/>
    <w:qFormat/>
    <w:pPr>
      <w:ind w:left="440"/>
      <w:spacing w:after="100" w:line="276" w:lineRule="auto"/>
    </w:pPr>
    <w:rPr>
      <w:rFonts w:ascii="Calibri" w:hAnsi="Calibri" w:eastAsia="Times New Roman" w:cs="Times New Roman"/>
      <w:lang w:eastAsia="ru-RU"/>
    </w:rPr>
  </w:style>
  <w:style w:type="paragraph" w:styleId="974" w:customStyle="1">
    <w:name w:val="!Заголовок-1"/>
    <w:basedOn w:val="915"/>
    <w:link w:val="976"/>
    <w:qFormat/>
    <w:rPr>
      <w:lang w:val="ru-RU"/>
    </w:rPr>
  </w:style>
  <w:style w:type="paragraph" w:styleId="975" w:customStyle="1">
    <w:name w:val="!заголовок-2"/>
    <w:basedOn w:val="916"/>
    <w:link w:val="978"/>
    <w:qFormat/>
    <w:rPr>
      <w:lang w:val="ru-RU"/>
    </w:rPr>
  </w:style>
  <w:style w:type="character" w:styleId="976" w:customStyle="1">
    <w:name w:val="!Заголовок-1 Знак"/>
    <w:link w:val="974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977" w:customStyle="1">
    <w:name w:val="!Текст"/>
    <w:basedOn w:val="914"/>
    <w:link w:val="980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8" w:customStyle="1">
    <w:name w:val="!заголовок-2 Знак"/>
    <w:link w:val="975"/>
    <w:rPr>
      <w:rFonts w:ascii="Arial" w:hAnsi="Arial" w:eastAsia="Times New Roman" w:cs="Times New Roman"/>
      <w:b/>
      <w:sz w:val="28"/>
      <w:szCs w:val="24"/>
    </w:rPr>
  </w:style>
  <w:style w:type="paragraph" w:styleId="979" w:customStyle="1">
    <w:name w:val="!Синий заголовок текста"/>
    <w:basedOn w:val="969"/>
    <w:link w:val="983"/>
    <w:qFormat/>
  </w:style>
  <w:style w:type="character" w:styleId="980" w:customStyle="1">
    <w:name w:val="!Текст Знак"/>
    <w:link w:val="977"/>
    <w:rPr>
      <w:rFonts w:ascii="Times New Roman" w:hAnsi="Times New Roman" w:eastAsia="Times New Roman" w:cs="Times New Roman"/>
      <w:szCs w:val="20"/>
      <w:lang w:eastAsia="ru-RU"/>
    </w:rPr>
  </w:style>
  <w:style w:type="paragraph" w:styleId="981" w:customStyle="1">
    <w:name w:val="!Список с точками"/>
    <w:basedOn w:val="914"/>
    <w:link w:val="985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82" w:customStyle="1">
    <w:name w:val="выделение цвет Знак"/>
    <w:link w:val="969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83" w:customStyle="1">
    <w:name w:val="!Синий заголовок текста Знак"/>
    <w:link w:val="979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984">
    <w:name w:val="List Paragraph"/>
    <w:basedOn w:val="91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985" w:customStyle="1">
    <w:name w:val="!Список с точками Знак"/>
    <w:link w:val="981"/>
    <w:rPr>
      <w:rFonts w:ascii="Times New Roman" w:hAnsi="Times New Roman" w:eastAsia="Times New Roman" w:cs="Times New Roman"/>
      <w:szCs w:val="20"/>
      <w:lang w:eastAsia="ru-RU"/>
    </w:rPr>
  </w:style>
  <w:style w:type="paragraph" w:styleId="986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987" w:customStyle="1">
    <w:name w:val="Интернет-ссылка"/>
    <w:rPr>
      <w:color w:val="0000ff"/>
      <w:u w:val="single"/>
      <w:lang w:val="ru-RU" w:eastAsia="ru-RU" w:bidi="ru-RU"/>
    </w:rPr>
  </w:style>
  <w:style w:type="character" w:styleId="988">
    <w:name w:val="annotation reference"/>
    <w:basedOn w:val="924"/>
    <w:semiHidden/>
    <w:unhideWhenUsed/>
    <w:rPr>
      <w:sz w:val="16"/>
      <w:szCs w:val="16"/>
    </w:rPr>
  </w:style>
  <w:style w:type="paragraph" w:styleId="989">
    <w:name w:val="annotation text"/>
    <w:basedOn w:val="914"/>
    <w:link w:val="990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0" w:customStyle="1">
    <w:name w:val="Текст примечания Знак"/>
    <w:basedOn w:val="924"/>
    <w:link w:val="98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1">
    <w:name w:val="annotation subject"/>
    <w:basedOn w:val="989"/>
    <w:next w:val="989"/>
    <w:link w:val="992"/>
    <w:semiHidden/>
    <w:unhideWhenUsed/>
    <w:rPr>
      <w:b/>
      <w:bCs/>
    </w:rPr>
  </w:style>
  <w:style w:type="character" w:styleId="992" w:customStyle="1">
    <w:name w:val="Тема примечания Знак"/>
    <w:basedOn w:val="990"/>
    <w:link w:val="991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93" w:customStyle="1">
    <w:name w:val="Lista Black"/>
    <w:basedOn w:val="954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994" w:customStyle="1">
    <w:name w:val="Основной текст (14)_"/>
    <w:basedOn w:val="924"/>
    <w:link w:val="995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995" w:customStyle="1">
    <w:name w:val="Основной текст (14)_3"/>
    <w:basedOn w:val="914"/>
    <w:link w:val="994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996" w:customStyle="1">
    <w:name w:val="Неразрешенное упоминание1"/>
    <w:basedOn w:val="924"/>
    <w:uiPriority w:val="99"/>
    <w:semiHidden/>
    <w:unhideWhenUsed/>
    <w:rPr>
      <w:color w:val="605e5c"/>
      <w:shd w:val="clear" w:color="auto" w:fill="e1dfdd"/>
    </w:rPr>
  </w:style>
  <w:style w:type="character" w:styleId="997" w:customStyle="1">
    <w:name w:val="Неразрешенное упоминание2"/>
    <w:basedOn w:val="92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AC83-8D64-4BD7-8183-3931A89C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revision>31</cp:revision>
  <dcterms:created xsi:type="dcterms:W3CDTF">2023-12-07T08:03:00Z</dcterms:created>
  <dcterms:modified xsi:type="dcterms:W3CDTF">2026-01-26T15:04:15Z</dcterms:modified>
</cp:coreProperties>
</file>